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69D7" w:rsidRDefault="006A69D7" w:rsidP="00ED6D57">
      <w:pPr>
        <w:pStyle w:val="Heading1"/>
        <w:spacing w:before="0" w:line="288" w:lineRule="auto"/>
        <w:ind w:firstLine="720"/>
        <w:jc w:val="both"/>
        <w:rPr>
          <w:rFonts w:ascii="Times New Roman" w:hAnsi="Times New Roman" w:cs="Times New Roman"/>
          <w:b/>
          <w:color w:val="auto"/>
          <w:sz w:val="28"/>
          <w:szCs w:val="28"/>
          <w:lang w:val="pt-BR"/>
        </w:rPr>
      </w:pPr>
      <w:bookmarkStart w:id="0" w:name="_Toc2032712"/>
      <w:bookmarkStart w:id="1" w:name="_Toc2032717"/>
      <w:bookmarkStart w:id="2" w:name="_Toc2032728"/>
      <w:bookmarkStart w:id="3" w:name="_GoBack"/>
      <w:bookmarkEnd w:id="3"/>
      <w:r w:rsidRPr="00ED6D57">
        <w:rPr>
          <w:rFonts w:ascii="Times New Roman" w:hAnsi="Times New Roman" w:cs="Times New Roman"/>
          <w:b/>
          <w:color w:val="auto"/>
          <w:sz w:val="28"/>
          <w:szCs w:val="28"/>
          <w:lang w:val="pt-BR"/>
        </w:rPr>
        <w:t>Bài giảng số 11 (4 tiết): Bài 2</w:t>
      </w:r>
      <w:bookmarkEnd w:id="0"/>
    </w:p>
    <w:p w:rsidR="00CF1075" w:rsidRPr="00CF1075" w:rsidRDefault="00CF1075" w:rsidP="00CF1075">
      <w:pPr>
        <w:rPr>
          <w:lang w:val="pt-BR"/>
        </w:rPr>
      </w:pPr>
    </w:p>
    <w:p w:rsidR="006A69D7" w:rsidRPr="00ED6D57" w:rsidRDefault="006A69D7" w:rsidP="00CF1075">
      <w:pPr>
        <w:pStyle w:val="Heading1"/>
        <w:spacing w:before="0" w:line="288" w:lineRule="auto"/>
        <w:ind w:firstLine="720"/>
        <w:jc w:val="center"/>
        <w:rPr>
          <w:rFonts w:ascii="Times New Roman" w:hAnsi="Times New Roman" w:cs="Times New Roman"/>
          <w:color w:val="auto"/>
          <w:sz w:val="28"/>
          <w:szCs w:val="28"/>
          <w:lang w:val="pt-BR"/>
        </w:rPr>
      </w:pPr>
      <w:bookmarkStart w:id="4" w:name="_Toc2032713"/>
      <w:r w:rsidRPr="00ED6D57">
        <w:rPr>
          <w:rFonts w:ascii="Times New Roman" w:hAnsi="Times New Roman" w:cs="Times New Roman"/>
          <w:b/>
          <w:color w:val="auto"/>
          <w:sz w:val="28"/>
          <w:szCs w:val="28"/>
          <w:lang w:val="pt-BR"/>
        </w:rPr>
        <w:t>KHÁI QUÁT VỀ TƯ TƯỞNG HỒ CHÍ MINH</w:t>
      </w:r>
      <w:bookmarkEnd w:id="4"/>
    </w:p>
    <w:p w:rsidR="006A69D7" w:rsidRPr="00ED6D57" w:rsidRDefault="006A69D7" w:rsidP="00ED6D57">
      <w:pPr>
        <w:spacing w:after="0" w:line="288" w:lineRule="auto"/>
        <w:ind w:firstLine="720"/>
        <w:jc w:val="both"/>
        <w:rPr>
          <w:rFonts w:ascii="Times New Roman" w:hAnsi="Times New Roman" w:cs="Times New Roman"/>
          <w:sz w:val="28"/>
          <w:szCs w:val="28"/>
          <w:lang w:val="pt-BR"/>
        </w:rPr>
      </w:pPr>
    </w:p>
    <w:p w:rsidR="006A69D7" w:rsidRPr="00ED6D57" w:rsidRDefault="006A69D7" w:rsidP="00ED6D57">
      <w:pPr>
        <w:shd w:val="clear" w:color="auto" w:fill="FFFFFF"/>
        <w:spacing w:after="0" w:line="288" w:lineRule="auto"/>
        <w:ind w:firstLine="720"/>
        <w:contextualSpacing/>
        <w:jc w:val="both"/>
        <w:outlineLvl w:val="1"/>
        <w:rPr>
          <w:rFonts w:ascii="Times New Roman" w:eastAsia="Times New Roman" w:hAnsi="Times New Roman" w:cs="Times New Roman"/>
          <w:b/>
          <w:bCs/>
          <w:sz w:val="28"/>
          <w:szCs w:val="28"/>
          <w:lang w:val="nl-NL"/>
        </w:rPr>
      </w:pPr>
      <w:bookmarkStart w:id="5" w:name="_Toc2032714"/>
      <w:r w:rsidRPr="00ED6D57">
        <w:rPr>
          <w:rFonts w:ascii="Times New Roman" w:eastAsia="Times New Roman" w:hAnsi="Times New Roman" w:cs="Times New Roman"/>
          <w:b/>
          <w:bCs/>
          <w:sz w:val="28"/>
          <w:szCs w:val="28"/>
          <w:lang w:val="nl-NL"/>
        </w:rPr>
        <w:t>1. Khái niệm, cơ sở và quá trình hình thành tư tưởng Hồ Chí Minh</w:t>
      </w:r>
      <w:bookmarkEnd w:id="5"/>
    </w:p>
    <w:p w:rsidR="006A69D7" w:rsidRPr="00ED6D57" w:rsidRDefault="006A69D7" w:rsidP="00ED6D57">
      <w:pPr>
        <w:shd w:val="clear" w:color="auto" w:fill="FFFFFF"/>
        <w:spacing w:after="0" w:line="288" w:lineRule="auto"/>
        <w:ind w:firstLine="720"/>
        <w:contextualSpacing/>
        <w:jc w:val="both"/>
        <w:outlineLvl w:val="1"/>
        <w:rPr>
          <w:rFonts w:ascii="Times New Roman" w:eastAsia="Times New Roman" w:hAnsi="Times New Roman" w:cs="Times New Roman"/>
          <w:b/>
          <w:bCs/>
          <w:sz w:val="28"/>
          <w:szCs w:val="28"/>
          <w:lang w:val="nl-NL"/>
        </w:rPr>
      </w:pPr>
      <w:r w:rsidRPr="00ED6D57">
        <w:rPr>
          <w:rFonts w:ascii="Times New Roman" w:eastAsia="Times New Roman" w:hAnsi="Times New Roman" w:cs="Times New Roman"/>
          <w:b/>
          <w:bCs/>
          <w:sz w:val="28"/>
          <w:szCs w:val="28"/>
          <w:lang w:val="nl-NL"/>
        </w:rPr>
        <w:t>2. Một số nội dung cơ bản của tư tưởng Hồ Chí Minh</w:t>
      </w:r>
      <w:bookmarkEnd w:id="1"/>
    </w:p>
    <w:p w:rsidR="006A69D7" w:rsidRPr="00ED6D57" w:rsidRDefault="006A69D7" w:rsidP="00ED6D57">
      <w:pPr>
        <w:shd w:val="clear" w:color="auto" w:fill="FFFFFF"/>
        <w:spacing w:after="0" w:line="288" w:lineRule="auto"/>
        <w:ind w:firstLine="720"/>
        <w:contextualSpacing/>
        <w:jc w:val="both"/>
        <w:outlineLvl w:val="1"/>
        <w:rPr>
          <w:rFonts w:ascii="Times New Roman" w:eastAsia="Times New Roman" w:hAnsi="Times New Roman" w:cs="Times New Roman"/>
          <w:b/>
          <w:bCs/>
          <w:sz w:val="28"/>
          <w:szCs w:val="28"/>
          <w:lang w:val="nl-NL"/>
        </w:rPr>
      </w:pPr>
      <w:bookmarkStart w:id="6" w:name="_Toc2032725"/>
      <w:r w:rsidRPr="00ED6D57">
        <w:rPr>
          <w:rFonts w:ascii="Times New Roman" w:eastAsia="Times New Roman" w:hAnsi="Times New Roman" w:cs="Times New Roman"/>
          <w:b/>
          <w:bCs/>
          <w:sz w:val="28"/>
          <w:szCs w:val="28"/>
          <w:lang w:val="nl-NL"/>
        </w:rPr>
        <w:t>3. Vai trò của tư tưởng Hồ Chí Minh đối với cách mạng Việt Nam</w:t>
      </w:r>
      <w:bookmarkEnd w:id="6"/>
    </w:p>
    <w:p w:rsidR="006A69D7" w:rsidRPr="00ED6D57" w:rsidRDefault="006A69D7" w:rsidP="00ED6D57">
      <w:pPr>
        <w:pStyle w:val="Heading3"/>
        <w:spacing w:before="0" w:line="288" w:lineRule="auto"/>
        <w:ind w:firstLine="720"/>
        <w:jc w:val="both"/>
        <w:rPr>
          <w:rFonts w:ascii="Times New Roman" w:hAnsi="Times New Roman" w:cs="Times New Roman"/>
          <w:bCs w:val="0"/>
          <w:color w:val="auto"/>
          <w:sz w:val="28"/>
          <w:szCs w:val="28"/>
          <w:lang w:val="nl-NL"/>
        </w:rPr>
      </w:pPr>
      <w:r w:rsidRPr="00ED6D57">
        <w:rPr>
          <w:rFonts w:ascii="Times New Roman" w:hAnsi="Times New Roman" w:cs="Times New Roman"/>
          <w:bCs w:val="0"/>
          <w:i/>
          <w:color w:val="auto"/>
          <w:sz w:val="28"/>
          <w:szCs w:val="28"/>
          <w:lang w:val="nl-NL"/>
        </w:rPr>
        <w:t>4.2. Nội dung chủ yếu của học tập và làm theo tư tưởng, đạo đức, phong cách Hồ Chí Minh</w:t>
      </w:r>
      <w:bookmarkEnd w:id="2"/>
    </w:p>
    <w:p w:rsidR="006A69D7" w:rsidRPr="00ED6D57" w:rsidRDefault="006A69D7" w:rsidP="00ED6D57">
      <w:pPr>
        <w:spacing w:after="0" w:line="288" w:lineRule="auto"/>
        <w:ind w:firstLine="720"/>
        <w:jc w:val="both"/>
        <w:rPr>
          <w:rFonts w:ascii="Times New Roman" w:hAnsi="Times New Roman" w:cs="Times New Roman"/>
          <w:i/>
          <w:sz w:val="28"/>
          <w:szCs w:val="28"/>
          <w:lang w:val="nl-NL"/>
        </w:rPr>
      </w:pPr>
      <w:r w:rsidRPr="00ED6D57">
        <w:rPr>
          <w:rFonts w:ascii="Times New Roman" w:hAnsi="Times New Roman" w:cs="Times New Roman"/>
          <w:i/>
          <w:sz w:val="28"/>
          <w:szCs w:val="28"/>
          <w:lang w:val="nl-NL"/>
        </w:rPr>
        <w:t>Thứ nhất: Học tập và làm theo phẩm chất đạo đức Hồ Chí Minh</w:t>
      </w:r>
    </w:p>
    <w:p w:rsidR="006A69D7" w:rsidRPr="006A69D7" w:rsidRDefault="006A69D7" w:rsidP="00ED6D57">
      <w:pPr>
        <w:spacing w:after="0" w:line="288" w:lineRule="auto"/>
        <w:ind w:firstLine="720"/>
        <w:jc w:val="both"/>
        <w:rPr>
          <w:rFonts w:ascii="Times New Roman" w:eastAsia="Calibri" w:hAnsi="Times New Roman" w:cs="Times New Roman"/>
          <w:i/>
          <w:sz w:val="28"/>
          <w:szCs w:val="28"/>
        </w:rPr>
      </w:pPr>
      <w:r w:rsidRPr="006A69D7">
        <w:rPr>
          <w:rFonts w:ascii="Times New Roman" w:eastAsia="Calibri" w:hAnsi="Times New Roman" w:cs="Times New Roman"/>
          <w:i/>
          <w:sz w:val="28"/>
          <w:szCs w:val="28"/>
        </w:rPr>
        <w:t xml:space="preserve">Thứ hai: Học tập và làm </w:t>
      </w:r>
      <w:proofErr w:type="gramStart"/>
      <w:r w:rsidRPr="006A69D7">
        <w:rPr>
          <w:rFonts w:ascii="Times New Roman" w:eastAsia="Calibri" w:hAnsi="Times New Roman" w:cs="Times New Roman"/>
          <w:i/>
          <w:sz w:val="28"/>
          <w:szCs w:val="28"/>
        </w:rPr>
        <w:t>theo</w:t>
      </w:r>
      <w:proofErr w:type="gramEnd"/>
      <w:r w:rsidRPr="006A69D7">
        <w:rPr>
          <w:rFonts w:ascii="Times New Roman" w:eastAsia="Calibri" w:hAnsi="Times New Roman" w:cs="Times New Roman"/>
          <w:i/>
          <w:sz w:val="28"/>
          <w:szCs w:val="28"/>
        </w:rPr>
        <w:t xml:space="preserve"> phong cách Hồ Chí Minh</w:t>
      </w:r>
      <w:r w:rsidRPr="006A69D7">
        <w:rPr>
          <w:rFonts w:ascii="Times New Roman" w:eastAsia="Calibri" w:hAnsi="Times New Roman" w:cs="Times New Roman"/>
          <w:i/>
          <w:sz w:val="28"/>
          <w:szCs w:val="28"/>
        </w:rPr>
        <w:tab/>
      </w:r>
    </w:p>
    <w:p w:rsidR="006A69D7" w:rsidRPr="006A69D7" w:rsidRDefault="006A69D7" w:rsidP="00ED6D57">
      <w:pPr>
        <w:spacing w:after="0" w:line="288" w:lineRule="auto"/>
        <w:ind w:firstLine="720"/>
        <w:jc w:val="both"/>
        <w:rPr>
          <w:rFonts w:ascii="Times New Roman" w:eastAsia="Calibri" w:hAnsi="Times New Roman" w:cs="Times New Roman"/>
          <w:sz w:val="28"/>
          <w:szCs w:val="28"/>
        </w:rPr>
      </w:pPr>
      <w:r w:rsidRPr="006A69D7">
        <w:rPr>
          <w:rFonts w:ascii="Times New Roman" w:eastAsia="Calibri" w:hAnsi="Times New Roman" w:cs="Times New Roman"/>
          <w:sz w:val="28"/>
          <w:szCs w:val="28"/>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6A69D7" w:rsidRPr="006A69D7" w:rsidRDefault="006A69D7" w:rsidP="00ED6D57">
      <w:pPr>
        <w:spacing w:after="0" w:line="288" w:lineRule="auto"/>
        <w:ind w:firstLine="720"/>
        <w:jc w:val="both"/>
        <w:rPr>
          <w:rFonts w:ascii="Times New Roman" w:eastAsia="Calibri" w:hAnsi="Times New Roman" w:cs="Times New Roman"/>
          <w:b/>
          <w:sz w:val="28"/>
          <w:szCs w:val="28"/>
        </w:rPr>
      </w:pPr>
      <w:r w:rsidRPr="006A69D7">
        <w:rPr>
          <w:rFonts w:ascii="Times New Roman" w:eastAsia="Calibri" w:hAnsi="Times New Roman" w:cs="Times New Roman"/>
          <w:b/>
          <w:iCs/>
          <w:sz w:val="28"/>
          <w:szCs w:val="28"/>
        </w:rPr>
        <w:t>- Phong cách tư duy</w:t>
      </w:r>
      <w:r w:rsidRPr="006A69D7">
        <w:rPr>
          <w:rFonts w:ascii="Times New Roman" w:eastAsia="Calibri" w:hAnsi="Times New Roman" w:cs="Times New Roman"/>
          <w:b/>
          <w:sz w:val="28"/>
          <w:szCs w:val="28"/>
        </w:rPr>
        <w:t>:</w:t>
      </w:r>
    </w:p>
    <w:p w:rsidR="006A69D7" w:rsidRPr="006A69D7" w:rsidRDefault="006A69D7" w:rsidP="00ED6D57">
      <w:pPr>
        <w:spacing w:after="0" w:line="288" w:lineRule="auto"/>
        <w:ind w:firstLine="720"/>
        <w:jc w:val="both"/>
        <w:rPr>
          <w:rFonts w:ascii="Times New Roman" w:eastAsia="Calibri" w:hAnsi="Times New Roman" w:cs="Times New Roman"/>
          <w:sz w:val="28"/>
          <w:szCs w:val="28"/>
        </w:rPr>
      </w:pPr>
      <w:r w:rsidRPr="006A69D7">
        <w:rPr>
          <w:rFonts w:ascii="Times New Roman" w:eastAsia="Calibri" w:hAnsi="Times New Roman" w:cs="Times New Roman"/>
          <w:iCs/>
          <w:sz w:val="28"/>
          <w:szCs w:val="28"/>
        </w:rPr>
        <w:t>Phong cách tư duy</w:t>
      </w:r>
      <w:r w:rsidRPr="006A69D7">
        <w:rPr>
          <w:rFonts w:ascii="Times New Roman" w:eastAsia="Calibri" w:hAnsi="Times New Roman" w:cs="Times New Roman"/>
          <w:sz w:val="28"/>
          <w:szCs w:val="28"/>
        </w:rPr>
        <w:t xml:space="preserve"> của Người bao gồm phong cách tư duy khoa học, cách mạng và hiện đại; phong cách tư duy độc lập, tự chủ, sáng tạo; phong cách tư duy hài hoà, uyển chuyển, có lý có tình. Hồ Chí Minh luôn biết xuất phát từ cái </w:t>
      </w:r>
      <w:proofErr w:type="gramStart"/>
      <w:r w:rsidRPr="006A69D7">
        <w:rPr>
          <w:rFonts w:ascii="Times New Roman" w:eastAsia="Calibri" w:hAnsi="Times New Roman" w:cs="Times New Roman"/>
          <w:sz w:val="28"/>
          <w:szCs w:val="28"/>
        </w:rPr>
        <w:t>chung</w:t>
      </w:r>
      <w:proofErr w:type="gramEnd"/>
      <w:r w:rsidRPr="006A69D7">
        <w:rPr>
          <w:rFonts w:ascii="Times New Roman" w:eastAsia="Calibri" w:hAnsi="Times New Roman" w:cs="Times New Roman"/>
          <w:sz w:val="28"/>
          <w:szCs w:val="28"/>
        </w:rPr>
        <w:t>, cái nhân loại, từ những chân lý phổ biến, những “lẽ phải không ai chối cãi được” để nhận thức và lý giải những vấn đề của thực tiễn.</w:t>
      </w:r>
    </w:p>
    <w:p w:rsidR="006A69D7" w:rsidRPr="006A69D7" w:rsidRDefault="006A69D7" w:rsidP="00ED6D57">
      <w:pPr>
        <w:spacing w:after="0" w:line="288" w:lineRule="auto"/>
        <w:ind w:firstLine="720"/>
        <w:jc w:val="both"/>
        <w:rPr>
          <w:rFonts w:ascii="Times New Roman" w:eastAsia="Calibri" w:hAnsi="Times New Roman" w:cs="Times New Roman"/>
          <w:b/>
          <w:sz w:val="28"/>
          <w:szCs w:val="28"/>
        </w:rPr>
      </w:pPr>
      <w:r w:rsidRPr="006A69D7">
        <w:rPr>
          <w:rFonts w:ascii="Times New Roman" w:eastAsia="Calibri" w:hAnsi="Times New Roman" w:cs="Times New Roman"/>
          <w:b/>
          <w:iCs/>
          <w:sz w:val="28"/>
          <w:szCs w:val="28"/>
        </w:rPr>
        <w:t>- Phong cách làm việc</w:t>
      </w:r>
      <w:r w:rsidRPr="006A69D7">
        <w:rPr>
          <w:rFonts w:ascii="Times New Roman" w:eastAsia="Calibri" w:hAnsi="Times New Roman" w:cs="Times New Roman"/>
          <w:b/>
          <w:sz w:val="28"/>
          <w:szCs w:val="28"/>
        </w:rPr>
        <w:t>:</w:t>
      </w:r>
    </w:p>
    <w:p w:rsidR="006A69D7" w:rsidRPr="006A69D7" w:rsidRDefault="006A69D7" w:rsidP="00ED6D57">
      <w:pPr>
        <w:spacing w:after="0" w:line="288" w:lineRule="auto"/>
        <w:ind w:firstLine="720"/>
        <w:jc w:val="both"/>
        <w:rPr>
          <w:rFonts w:ascii="Times New Roman" w:eastAsia="Calibri" w:hAnsi="Times New Roman" w:cs="Times New Roman"/>
          <w:sz w:val="28"/>
          <w:szCs w:val="28"/>
        </w:rPr>
      </w:pPr>
      <w:r w:rsidRPr="006A69D7">
        <w:rPr>
          <w:rFonts w:ascii="Times New Roman" w:eastAsia="Calibri" w:hAnsi="Times New Roman" w:cs="Times New Roman"/>
          <w:iCs/>
          <w:sz w:val="28"/>
          <w:szCs w:val="28"/>
        </w:rPr>
        <w:t>Nói tới phong cách làm việc</w:t>
      </w:r>
      <w:r w:rsidRPr="006A69D7">
        <w:rPr>
          <w:rFonts w:ascii="Times New Roman" w:eastAsia="Calibri" w:hAnsi="Times New Roman" w:cs="Times New Roman"/>
          <w:sz w:val="28"/>
          <w:szCs w:val="28"/>
        </w:rPr>
        <w:t xml:space="preserve"> của Hồ Chí Minh là nói tới phong cách làm việc khoa học, có kế hoạch, đúng giờ. Hồ Chí Minh yêu cầu làm việc gì cũng phải điều tra, nghiên cứu, </w:t>
      </w:r>
      <w:proofErr w:type="gramStart"/>
      <w:r w:rsidRPr="006A69D7">
        <w:rPr>
          <w:rFonts w:ascii="Times New Roman" w:eastAsia="Calibri" w:hAnsi="Times New Roman" w:cs="Times New Roman"/>
          <w:sz w:val="28"/>
          <w:szCs w:val="28"/>
        </w:rPr>
        <w:t>thu</w:t>
      </w:r>
      <w:proofErr w:type="gramEnd"/>
      <w:r w:rsidRPr="006A69D7">
        <w:rPr>
          <w:rFonts w:ascii="Times New Roman" w:eastAsia="Calibri" w:hAnsi="Times New Roman" w:cs="Times New Roman"/>
          <w:sz w:val="28"/>
          <w:szCs w:val="28"/>
        </w:rPr>
        <w:t xml:space="preserve"> thập thông tin, số liệu, để nắm chắc thực chất tình hình. Trong việc đặt kế hoạch “không nên tham lam, phải thiết thực, vừa sức, từ thấp đến cao”, “chớ làm kế hoạch đẹp mắt, to tát, kể hàng triệu, nhưng không thực hiện được”. Người luôn quý trọng thời gian, không để ai phải đợi mình, chủ động đến trước nếu có thể. Ngoài ra, Người còn có phong cách đổi mới, sáng tạo, không chấp nhận lối cũ, </w:t>
      </w:r>
      <w:proofErr w:type="gramStart"/>
      <w:r w:rsidRPr="006A69D7">
        <w:rPr>
          <w:rFonts w:ascii="Times New Roman" w:eastAsia="Calibri" w:hAnsi="Times New Roman" w:cs="Times New Roman"/>
          <w:sz w:val="28"/>
          <w:szCs w:val="28"/>
        </w:rPr>
        <w:t>đường</w:t>
      </w:r>
      <w:proofErr w:type="gramEnd"/>
      <w:r w:rsidRPr="006A69D7">
        <w:rPr>
          <w:rFonts w:ascii="Times New Roman" w:eastAsia="Calibri" w:hAnsi="Times New Roman" w:cs="Times New Roman"/>
          <w:sz w:val="28"/>
          <w:szCs w:val="28"/>
        </w:rPr>
        <w:t xml:space="preserve"> mòn. Người nói: Tư tưởng bảo thủ như là sợi dây cột chân, cột </w:t>
      </w:r>
      <w:proofErr w:type="gramStart"/>
      <w:r w:rsidRPr="006A69D7">
        <w:rPr>
          <w:rFonts w:ascii="Times New Roman" w:eastAsia="Calibri" w:hAnsi="Times New Roman" w:cs="Times New Roman"/>
          <w:sz w:val="28"/>
          <w:szCs w:val="28"/>
        </w:rPr>
        <w:t>tay</w:t>
      </w:r>
      <w:proofErr w:type="gramEnd"/>
      <w:r w:rsidRPr="006A69D7">
        <w:rPr>
          <w:rFonts w:ascii="Times New Roman" w:eastAsia="Calibri" w:hAnsi="Times New Roman" w:cs="Times New Roman"/>
          <w:sz w:val="28"/>
          <w:szCs w:val="28"/>
        </w:rPr>
        <w:t xml:space="preserve"> người ta..., muốn tiến bộ phải có tinh thần mạnh dạn, dám nghĩ, dám làm.</w:t>
      </w:r>
    </w:p>
    <w:p w:rsidR="006A69D7" w:rsidRPr="006A69D7" w:rsidRDefault="006A69D7" w:rsidP="00ED6D57">
      <w:pPr>
        <w:spacing w:after="0" w:line="288" w:lineRule="auto"/>
        <w:ind w:firstLine="720"/>
        <w:jc w:val="both"/>
        <w:rPr>
          <w:rFonts w:ascii="Times New Roman" w:eastAsia="Calibri" w:hAnsi="Times New Roman" w:cs="Times New Roman"/>
          <w:b/>
          <w:sz w:val="28"/>
          <w:szCs w:val="28"/>
        </w:rPr>
      </w:pPr>
      <w:r w:rsidRPr="006A69D7">
        <w:rPr>
          <w:rFonts w:ascii="Times New Roman" w:eastAsia="Calibri" w:hAnsi="Times New Roman" w:cs="Times New Roman"/>
          <w:b/>
          <w:iCs/>
          <w:sz w:val="28"/>
          <w:szCs w:val="28"/>
        </w:rPr>
        <w:t>- Phong cách lãnh đạo</w:t>
      </w:r>
      <w:r w:rsidRPr="006A69D7">
        <w:rPr>
          <w:rFonts w:ascii="Times New Roman" w:eastAsia="Calibri" w:hAnsi="Times New Roman" w:cs="Times New Roman"/>
          <w:b/>
          <w:sz w:val="28"/>
          <w:szCs w:val="28"/>
        </w:rPr>
        <w:t>:</w:t>
      </w:r>
    </w:p>
    <w:p w:rsidR="006A69D7" w:rsidRPr="006A69D7" w:rsidRDefault="006A69D7" w:rsidP="00ED6D57">
      <w:pPr>
        <w:spacing w:after="0" w:line="288" w:lineRule="auto"/>
        <w:ind w:firstLine="720"/>
        <w:jc w:val="both"/>
        <w:rPr>
          <w:rFonts w:ascii="Times New Roman" w:eastAsia="Calibri" w:hAnsi="Times New Roman" w:cs="Times New Roman"/>
          <w:sz w:val="28"/>
          <w:szCs w:val="28"/>
        </w:rPr>
      </w:pPr>
      <w:r w:rsidRPr="006A69D7">
        <w:rPr>
          <w:rFonts w:ascii="Times New Roman" w:eastAsia="Calibri" w:hAnsi="Times New Roman" w:cs="Times New Roman"/>
          <w:iCs/>
          <w:sz w:val="28"/>
          <w:szCs w:val="28"/>
        </w:rPr>
        <w:t>Phong cách lãnh đạo</w:t>
      </w:r>
      <w:r w:rsidRPr="006A69D7">
        <w:rPr>
          <w:rFonts w:ascii="Times New Roman" w:eastAsia="Calibri" w:hAnsi="Times New Roman" w:cs="Times New Roman"/>
          <w:sz w:val="28"/>
          <w:szCs w:val="28"/>
        </w:rPr>
        <w:t xml:space="preserve"> của Hồ Chí Minh thể hiện qua việc tuân thủ nghiêm ngặt nguyên tắc tập trung dân chủ, tập thể lãnh đạo, cá nhân phụ trách; đi đúng đường lối </w:t>
      </w:r>
      <w:r w:rsidRPr="006A69D7">
        <w:rPr>
          <w:rFonts w:ascii="Times New Roman" w:eastAsia="Calibri" w:hAnsi="Times New Roman" w:cs="Times New Roman"/>
          <w:sz w:val="28"/>
          <w:szCs w:val="28"/>
        </w:rPr>
        <w:lastRenderedPageBreak/>
        <w:t xml:space="preserve">quần chúng, lắng nghe ý kiến của đảng viên, của nhân dân, của những người “không quan trọng”. Theo Người, phải biết động viên, khuyến khích </w:t>
      </w:r>
      <w:r w:rsidRPr="006A69D7">
        <w:rPr>
          <w:rFonts w:ascii="Times New Roman" w:eastAsia="Calibri" w:hAnsi="Times New Roman" w:cs="Times New Roman"/>
          <w:iCs/>
          <w:sz w:val="28"/>
          <w:szCs w:val="28"/>
        </w:rPr>
        <w:t>khiến cho cán bộ cả gan nói, cả gan đề ra ý kiến, tức là phải làm cho cấp dưới không sợ nói sự thật và cấp trên không sợ nghe sự thật</w:t>
      </w:r>
      <w:r w:rsidRPr="006A69D7">
        <w:rPr>
          <w:rFonts w:ascii="Times New Roman" w:eastAsia="Calibri" w:hAnsi="Times New Roman" w:cs="Times New Roman"/>
          <w:sz w:val="28"/>
          <w:szCs w:val="28"/>
        </w:rPr>
        <w:t>; phải tổ chức việc kiểm tra, kiểm soát cho tốt. Trong giai đoạn 10 năm xây dựng chủ nghĩa xã hội ở miền Bắc (1955- 1965) không quản tuổi cao, công việc bề bộn, Người đã thực hiện hơn 700 lượt đi thăm các địa phương, công trường, xí nghiệp, hợp tác xã, đơn vị bộ đội để thăm hỏi chiến sĩ và đồng bào và xem xét tình hình, kiểm tra công việc. Về phong cách nêu gương, Người đòi hỏi, mỗi cán bộ, đảng viên phải làm kiểu mẫu trong công tác và lối sống, trong mọi lúc, mọi nơi, nói phải đi đôi với làm để quần chúng noi theo.</w:t>
      </w:r>
    </w:p>
    <w:p w:rsidR="006A69D7" w:rsidRPr="006A69D7" w:rsidRDefault="006A69D7" w:rsidP="00ED6D57">
      <w:pPr>
        <w:spacing w:after="0" w:line="288" w:lineRule="auto"/>
        <w:ind w:firstLine="720"/>
        <w:jc w:val="both"/>
        <w:rPr>
          <w:rFonts w:ascii="Times New Roman" w:eastAsia="Calibri" w:hAnsi="Times New Roman" w:cs="Times New Roman"/>
          <w:b/>
          <w:sz w:val="28"/>
          <w:szCs w:val="28"/>
        </w:rPr>
      </w:pPr>
      <w:r w:rsidRPr="006A69D7">
        <w:rPr>
          <w:rFonts w:ascii="Times New Roman" w:eastAsia="Calibri" w:hAnsi="Times New Roman" w:cs="Times New Roman"/>
          <w:b/>
          <w:iCs/>
          <w:sz w:val="28"/>
          <w:szCs w:val="28"/>
        </w:rPr>
        <w:t>- Phong cách diễn đạt</w:t>
      </w:r>
      <w:r w:rsidRPr="006A69D7">
        <w:rPr>
          <w:rFonts w:ascii="Times New Roman" w:eastAsia="Calibri" w:hAnsi="Times New Roman" w:cs="Times New Roman"/>
          <w:b/>
          <w:sz w:val="28"/>
          <w:szCs w:val="28"/>
        </w:rPr>
        <w:t>:</w:t>
      </w:r>
    </w:p>
    <w:p w:rsidR="006A69D7" w:rsidRPr="006A69D7" w:rsidRDefault="006A69D7" w:rsidP="00ED6D57">
      <w:pPr>
        <w:spacing w:after="0" w:line="288" w:lineRule="auto"/>
        <w:ind w:firstLine="720"/>
        <w:jc w:val="both"/>
        <w:rPr>
          <w:rFonts w:ascii="Times New Roman" w:eastAsia="Calibri" w:hAnsi="Times New Roman" w:cs="Times New Roman"/>
          <w:i/>
          <w:sz w:val="28"/>
          <w:szCs w:val="28"/>
        </w:rPr>
      </w:pPr>
      <w:r w:rsidRPr="006A69D7">
        <w:rPr>
          <w:rFonts w:ascii="Times New Roman" w:eastAsia="Calibri" w:hAnsi="Times New Roman" w:cs="Times New Roman"/>
          <w:sz w:val="28"/>
          <w:szCs w:val="28"/>
        </w:rPr>
        <w:t> </w:t>
      </w:r>
      <w:r w:rsidRPr="006A69D7">
        <w:rPr>
          <w:rFonts w:ascii="Times New Roman" w:eastAsia="Calibri" w:hAnsi="Times New Roman" w:cs="Times New Roman"/>
          <w:iCs/>
          <w:sz w:val="28"/>
          <w:szCs w:val="28"/>
        </w:rPr>
        <w:t>Phong cách diễn đạt</w:t>
      </w:r>
      <w:r w:rsidRPr="006A69D7">
        <w:rPr>
          <w:rFonts w:ascii="Times New Roman" w:eastAsia="Calibri" w:hAnsi="Times New Roman" w:cs="Times New Roman"/>
          <w:sz w:val="28"/>
          <w:szCs w:val="28"/>
        </w:rPr>
        <w:t xml:space="preserve"> của Người được thể hiện qua cách nói, cách viết giản dị, cụ thể, thiết thực; diễn đạt ngắn gọn, cô đọng, hàm súc, trong sáng và sinh động, có lượng thông tin cao. Bác Hồ thường viết ngắn: “Pháp chạy, Nhật hàng, vua Bảo Đại thoái vị”, chỉ với 9 chữ mà Bác đã khái quát được cả ba giai đoạn đầy biến động của đất nước. Nhiều câu Bác đúc kết lại như châm ngôn: “Nước lấy dân làm gốc”, “Không có gì quý hơn độc lập, tự do”...; sinh động, gần </w:t>
      </w:r>
      <w:proofErr w:type="gramStart"/>
      <w:r w:rsidRPr="006A69D7">
        <w:rPr>
          <w:rFonts w:ascii="Times New Roman" w:eastAsia="Calibri" w:hAnsi="Times New Roman" w:cs="Times New Roman"/>
          <w:sz w:val="28"/>
          <w:szCs w:val="28"/>
        </w:rPr>
        <w:t>gũi</w:t>
      </w:r>
      <w:proofErr w:type="gramEnd"/>
      <w:r w:rsidRPr="006A69D7">
        <w:rPr>
          <w:rFonts w:ascii="Times New Roman" w:eastAsia="Calibri" w:hAnsi="Times New Roman" w:cs="Times New Roman"/>
          <w:sz w:val="28"/>
          <w:szCs w:val="28"/>
        </w:rPr>
        <w:t xml:space="preserve"> với cách nghĩ của quần chúng, gắn với những hình ảnh ví von, so sánh cụ thể. Người dùng hình ảnh “con đỉa hai vòi” để nói về bản chất của chủ nghĩa đế quốc, hoặc ví “lý luận như cái tên, thực hành như cái đích” để bắn...Phong cách diễn đạt của Bác luôn luôn biến hoá, nhất quán mà đa dạng, Bác dạy</w:t>
      </w:r>
      <w:r w:rsidRPr="006A69D7">
        <w:rPr>
          <w:rFonts w:ascii="Times New Roman" w:eastAsia="Calibri" w:hAnsi="Times New Roman" w:cs="Times New Roman"/>
          <w:i/>
          <w:sz w:val="28"/>
          <w:szCs w:val="28"/>
        </w:rPr>
        <w:t xml:space="preserve">: </w:t>
      </w:r>
      <w:r w:rsidRPr="006A69D7">
        <w:rPr>
          <w:rFonts w:ascii="Times New Roman" w:eastAsia="Calibri" w:hAnsi="Times New Roman" w:cs="Times New Roman"/>
          <w:sz w:val="28"/>
          <w:szCs w:val="28"/>
        </w:rPr>
        <w:t>“</w:t>
      </w:r>
      <w:r w:rsidRPr="006A69D7">
        <w:rPr>
          <w:rFonts w:ascii="Times New Roman" w:eastAsia="Calibri" w:hAnsi="Times New Roman" w:cs="Times New Roman"/>
          <w:iCs/>
          <w:sz w:val="28"/>
          <w:szCs w:val="28"/>
        </w:rPr>
        <w:t>Mỗi tư tưởng, mỗi câu nói, mỗi chữ viết, phải tỏ rõ cái tư tưởng và lòng ước ao của quần chúng</w:t>
      </w:r>
      <w:r w:rsidRPr="006A69D7">
        <w:rPr>
          <w:rFonts w:ascii="Times New Roman" w:eastAsia="Calibri" w:hAnsi="Times New Roman" w:cs="Times New Roman"/>
          <w:sz w:val="28"/>
          <w:szCs w:val="28"/>
        </w:rPr>
        <w:t>”.</w:t>
      </w:r>
    </w:p>
    <w:p w:rsidR="006A69D7" w:rsidRPr="006A69D7" w:rsidRDefault="006A69D7" w:rsidP="00ED6D57">
      <w:pPr>
        <w:spacing w:after="0" w:line="288" w:lineRule="auto"/>
        <w:ind w:firstLine="720"/>
        <w:jc w:val="both"/>
        <w:rPr>
          <w:rFonts w:ascii="Times New Roman" w:eastAsia="Calibri" w:hAnsi="Times New Roman" w:cs="Times New Roman"/>
          <w:b/>
          <w:sz w:val="28"/>
          <w:szCs w:val="28"/>
        </w:rPr>
      </w:pPr>
      <w:r w:rsidRPr="006A69D7">
        <w:rPr>
          <w:rFonts w:ascii="Times New Roman" w:eastAsia="Calibri" w:hAnsi="Times New Roman" w:cs="Times New Roman"/>
          <w:b/>
          <w:iCs/>
          <w:sz w:val="28"/>
          <w:szCs w:val="28"/>
        </w:rPr>
        <w:t>- Phong cách ứng xử</w:t>
      </w:r>
      <w:r w:rsidRPr="006A69D7">
        <w:rPr>
          <w:rFonts w:ascii="Times New Roman" w:eastAsia="Calibri" w:hAnsi="Times New Roman" w:cs="Times New Roman"/>
          <w:b/>
          <w:sz w:val="28"/>
          <w:szCs w:val="28"/>
        </w:rPr>
        <w:t>:</w:t>
      </w:r>
    </w:p>
    <w:p w:rsidR="006A69D7" w:rsidRPr="006A69D7" w:rsidRDefault="006A69D7" w:rsidP="00ED6D57">
      <w:pPr>
        <w:spacing w:after="0" w:line="288" w:lineRule="auto"/>
        <w:ind w:firstLine="720"/>
        <w:jc w:val="both"/>
        <w:rPr>
          <w:rFonts w:ascii="Times New Roman" w:eastAsia="Calibri" w:hAnsi="Times New Roman" w:cs="Times New Roman"/>
          <w:sz w:val="28"/>
          <w:szCs w:val="28"/>
        </w:rPr>
      </w:pPr>
      <w:r w:rsidRPr="006A69D7">
        <w:rPr>
          <w:rFonts w:ascii="Times New Roman" w:eastAsia="Calibri" w:hAnsi="Times New Roman" w:cs="Times New Roman"/>
          <w:iCs/>
          <w:sz w:val="28"/>
          <w:szCs w:val="28"/>
        </w:rPr>
        <w:t>Phong cách ứng xử</w:t>
      </w:r>
      <w:proofErr w:type="gramStart"/>
      <w:r w:rsidRPr="006A69D7">
        <w:rPr>
          <w:rFonts w:ascii="Times New Roman" w:eastAsia="Calibri" w:hAnsi="Times New Roman" w:cs="Times New Roman"/>
          <w:sz w:val="28"/>
          <w:szCs w:val="28"/>
        </w:rPr>
        <w:t>  của</w:t>
      </w:r>
      <w:proofErr w:type="gramEnd"/>
      <w:r w:rsidRPr="006A69D7">
        <w:rPr>
          <w:rFonts w:ascii="Times New Roman" w:eastAsia="Calibri" w:hAnsi="Times New Roman" w:cs="Times New Roman"/>
          <w:sz w:val="28"/>
          <w:szCs w:val="28"/>
        </w:rPr>
        <w:t xml:space="preserve"> Hồ Chí Minh rất khiêm tốn, nhã nhặn, lịch thiệp; chân tình, nồng hậu, tự nhiên; linh hoạt, chủ động, biến hoá; vui vẻ hoà nhã, xoá nhoà mọi khoảng cách...Với phong cách ứng xử đó đã lý giải vì sao, mỗi khi Bác Hồ xuất hiện ở đâu là ở đó rộn lên niềm vui và tiếng cười hồ hởi không dứt.</w:t>
      </w:r>
    </w:p>
    <w:p w:rsidR="006A69D7" w:rsidRPr="006A69D7" w:rsidRDefault="006A69D7" w:rsidP="00ED6D57">
      <w:pPr>
        <w:spacing w:after="0" w:line="288" w:lineRule="auto"/>
        <w:ind w:firstLine="720"/>
        <w:jc w:val="both"/>
        <w:rPr>
          <w:rFonts w:ascii="Times New Roman" w:eastAsia="Calibri" w:hAnsi="Times New Roman" w:cs="Times New Roman"/>
          <w:b/>
          <w:sz w:val="28"/>
          <w:szCs w:val="28"/>
        </w:rPr>
      </w:pPr>
      <w:r w:rsidRPr="006A69D7">
        <w:rPr>
          <w:rFonts w:ascii="Times New Roman" w:eastAsia="Calibri" w:hAnsi="Times New Roman" w:cs="Times New Roman"/>
          <w:b/>
          <w:iCs/>
          <w:sz w:val="28"/>
          <w:szCs w:val="28"/>
        </w:rPr>
        <w:t>- Phong cách sinh hoạt</w:t>
      </w:r>
      <w:r w:rsidRPr="006A69D7">
        <w:rPr>
          <w:rFonts w:ascii="Times New Roman" w:eastAsia="Calibri" w:hAnsi="Times New Roman" w:cs="Times New Roman"/>
          <w:b/>
          <w:sz w:val="28"/>
          <w:szCs w:val="28"/>
        </w:rPr>
        <w:t>:</w:t>
      </w:r>
    </w:p>
    <w:p w:rsidR="006A69D7" w:rsidRPr="006A69D7" w:rsidRDefault="006A69D7" w:rsidP="00ED6D57">
      <w:pPr>
        <w:spacing w:after="0" w:line="288" w:lineRule="auto"/>
        <w:ind w:firstLine="720"/>
        <w:jc w:val="both"/>
        <w:rPr>
          <w:rFonts w:ascii="Times New Roman" w:eastAsia="Calibri" w:hAnsi="Times New Roman" w:cs="Times New Roman"/>
          <w:sz w:val="28"/>
          <w:szCs w:val="28"/>
        </w:rPr>
      </w:pPr>
      <w:r w:rsidRPr="006A69D7">
        <w:rPr>
          <w:rFonts w:ascii="Times New Roman" w:eastAsia="Calibri" w:hAnsi="Times New Roman" w:cs="Times New Roman"/>
          <w:sz w:val="28"/>
          <w:szCs w:val="28"/>
        </w:rPr>
        <w:t>Phong cách ssinh hoạt của Người là sống cần kiệm, liêm chính, sống hài hoà, nhuần nhuyễn giữa văn hoá Đông – Tây nhưng luôn giữ vững, yêu quý và tự hào về văn hoá Việt Nam, tôn trọng quy luật tự nhiên, gắn bó với thiên nhiên</w:t>
      </w:r>
    </w:p>
    <w:p w:rsidR="006A69D7" w:rsidRPr="006A69D7" w:rsidRDefault="006A69D7" w:rsidP="00ED6D57">
      <w:pPr>
        <w:shd w:val="clear" w:color="auto" w:fill="FFFFFF"/>
        <w:spacing w:after="0" w:line="288" w:lineRule="auto"/>
        <w:ind w:firstLine="720"/>
        <w:contextualSpacing/>
        <w:jc w:val="both"/>
        <w:rPr>
          <w:rFonts w:ascii="Times New Roman" w:eastAsia="Times New Roman" w:hAnsi="Times New Roman" w:cs="Times New Roman"/>
          <w:bCs/>
          <w:i/>
          <w:sz w:val="28"/>
          <w:szCs w:val="28"/>
        </w:rPr>
      </w:pPr>
      <w:r w:rsidRPr="006A69D7">
        <w:rPr>
          <w:rFonts w:ascii="Times New Roman" w:eastAsia="Times New Roman" w:hAnsi="Times New Roman" w:cs="Times New Roman"/>
          <w:bCs/>
          <w:i/>
          <w:sz w:val="28"/>
          <w:szCs w:val="28"/>
        </w:rPr>
        <w:t xml:space="preserve">Thứ ba: Đẩy mạnh học tập và làm </w:t>
      </w:r>
      <w:proofErr w:type="gramStart"/>
      <w:r w:rsidRPr="006A69D7">
        <w:rPr>
          <w:rFonts w:ascii="Times New Roman" w:eastAsia="Times New Roman" w:hAnsi="Times New Roman" w:cs="Times New Roman"/>
          <w:bCs/>
          <w:i/>
          <w:sz w:val="28"/>
          <w:szCs w:val="28"/>
        </w:rPr>
        <w:t>theo</w:t>
      </w:r>
      <w:proofErr w:type="gramEnd"/>
      <w:r w:rsidRPr="006A69D7">
        <w:rPr>
          <w:rFonts w:ascii="Times New Roman" w:eastAsia="Times New Roman" w:hAnsi="Times New Roman" w:cs="Times New Roman"/>
          <w:bCs/>
          <w:i/>
          <w:sz w:val="28"/>
          <w:szCs w:val="28"/>
        </w:rPr>
        <w:t xml:space="preserve"> tư tưởng, đạo đức, phong cách Hồ Chí Minh</w:t>
      </w:r>
    </w:p>
    <w:p w:rsidR="006A69D7" w:rsidRPr="006A69D7" w:rsidRDefault="006A69D7" w:rsidP="00ED6D57">
      <w:pPr>
        <w:spacing w:after="0" w:line="288" w:lineRule="auto"/>
        <w:ind w:firstLine="720"/>
        <w:jc w:val="both"/>
        <w:rPr>
          <w:rFonts w:ascii="Times New Roman" w:eastAsia="Calibri" w:hAnsi="Times New Roman" w:cs="Times New Roman"/>
          <w:sz w:val="28"/>
          <w:szCs w:val="28"/>
        </w:rPr>
      </w:pPr>
      <w:r w:rsidRPr="006A69D7">
        <w:rPr>
          <w:rFonts w:ascii="Times New Roman" w:eastAsia="Calibri" w:hAnsi="Times New Roman" w:cs="Times New Roman"/>
          <w:sz w:val="28"/>
          <w:szCs w:val="28"/>
        </w:rPr>
        <w:lastRenderedPageBreak/>
        <w:t xml:space="preserve">Để thực hiện tốt việc đẩy mạnh học tập và làm </w:t>
      </w:r>
      <w:proofErr w:type="gramStart"/>
      <w:r w:rsidRPr="006A69D7">
        <w:rPr>
          <w:rFonts w:ascii="Times New Roman" w:eastAsia="Calibri" w:hAnsi="Times New Roman" w:cs="Times New Roman"/>
          <w:sz w:val="28"/>
          <w:szCs w:val="28"/>
        </w:rPr>
        <w:t>theo</w:t>
      </w:r>
      <w:proofErr w:type="gramEnd"/>
      <w:r w:rsidRPr="006A69D7">
        <w:rPr>
          <w:rFonts w:ascii="Times New Roman" w:eastAsia="Calibri" w:hAnsi="Times New Roman" w:cs="Times New Roman"/>
          <w:sz w:val="28"/>
          <w:szCs w:val="28"/>
        </w:rPr>
        <w:t xml:space="preserve"> tư tưởng, đạo đức, phong cách Hồ Chí Minh theo tinh thần Nghị quyết Đại hội XII của Đảng, cần thực hiện tốt các giải pháp sau:</w:t>
      </w:r>
    </w:p>
    <w:p w:rsidR="006A69D7" w:rsidRPr="006A69D7" w:rsidRDefault="006A69D7" w:rsidP="00ED6D57">
      <w:pPr>
        <w:spacing w:after="0" w:line="288" w:lineRule="auto"/>
        <w:ind w:firstLine="720"/>
        <w:jc w:val="both"/>
        <w:rPr>
          <w:rFonts w:ascii="Times New Roman" w:eastAsia="Calibri" w:hAnsi="Times New Roman" w:cs="Times New Roman"/>
          <w:b/>
          <w:sz w:val="28"/>
          <w:szCs w:val="28"/>
        </w:rPr>
      </w:pPr>
      <w:r w:rsidRPr="006A69D7">
        <w:rPr>
          <w:rFonts w:ascii="Times New Roman" w:eastAsia="Calibri" w:hAnsi="Times New Roman" w:cs="Times New Roman"/>
          <w:b/>
          <w:sz w:val="28"/>
          <w:szCs w:val="28"/>
        </w:rPr>
        <w:t>Một là: Tiếp tục phát huy cao độ vai trò của hệ thống tổ chức, cấp ủy và lãnh đạo các cấp trong lãnh đạo, chỉ đạo, tổ chức thực hiện</w:t>
      </w:r>
    </w:p>
    <w:p w:rsidR="006A69D7" w:rsidRPr="006A69D7" w:rsidRDefault="006A69D7" w:rsidP="00ED6D57">
      <w:pPr>
        <w:spacing w:after="0" w:line="288" w:lineRule="auto"/>
        <w:ind w:firstLine="720"/>
        <w:jc w:val="both"/>
        <w:rPr>
          <w:rFonts w:ascii="Times New Roman" w:eastAsia="Calibri" w:hAnsi="Times New Roman" w:cs="Times New Roman"/>
          <w:i/>
          <w:sz w:val="28"/>
          <w:szCs w:val="28"/>
        </w:rPr>
      </w:pPr>
      <w:r w:rsidRPr="006A69D7">
        <w:rPr>
          <w:rFonts w:ascii="Times New Roman" w:eastAsia="Calibri" w:hAnsi="Times New Roman" w:cs="Times New Roman"/>
          <w:sz w:val="28"/>
          <w:szCs w:val="28"/>
        </w:rPr>
        <w:t xml:space="preserve">Đây là giải pháp quan trọng hàng đầu, đóng vai trò quyết định trực tiếp đến hiệu quả thực hiện thắng lợi đẩy mạnh học tập và làm </w:t>
      </w:r>
      <w:proofErr w:type="gramStart"/>
      <w:r w:rsidRPr="006A69D7">
        <w:rPr>
          <w:rFonts w:ascii="Times New Roman" w:eastAsia="Calibri" w:hAnsi="Times New Roman" w:cs="Times New Roman"/>
          <w:sz w:val="28"/>
          <w:szCs w:val="28"/>
        </w:rPr>
        <w:t>theo</w:t>
      </w:r>
      <w:proofErr w:type="gramEnd"/>
      <w:r w:rsidRPr="006A69D7">
        <w:rPr>
          <w:rFonts w:ascii="Times New Roman" w:eastAsia="Calibri" w:hAnsi="Times New Roman" w:cs="Times New Roman"/>
          <w:sz w:val="28"/>
          <w:szCs w:val="28"/>
        </w:rPr>
        <w:t xml:space="preserve"> tư tưởng, đạo đức, phong cách Hồ Chí Minh. Giáo dục, rèn luyện cán bộ, đảng viên, quần chúng theo tư tưởng, đạo đức, phong cách Hồ Chí Minh là một trong những hoạt động của công tác xây dựng Đảng trong mỗi tổ chức đảng, cơ quan, đơn vị. Vì vậy, cấp ủy, lãnh đạo các cấp, đội ngũ cán bộ, đảng viên có vai trò quan trọng đối với việc nâng cao chất lượng, hiệu quả những hoạt động đó ở cơ quan, đơn vị mình.Tổ chức đảng, trong đó hạt nhân là cấp ủy đảng có vai trò quyết định đến chất lượng, hiệu quả học tập và làm theo tư tưởng, đạo đức, phong cách Hồ Chí Minh cho cán bộ, đảng viên, quần chúng.</w:t>
      </w:r>
    </w:p>
    <w:p w:rsidR="006A69D7" w:rsidRPr="006A69D7" w:rsidRDefault="006A69D7" w:rsidP="00ED6D57">
      <w:pPr>
        <w:spacing w:after="0" w:line="288" w:lineRule="auto"/>
        <w:ind w:firstLine="720"/>
        <w:jc w:val="both"/>
        <w:rPr>
          <w:rFonts w:ascii="Times New Roman" w:eastAsia="Calibri" w:hAnsi="Times New Roman" w:cs="Times New Roman"/>
          <w:b/>
          <w:sz w:val="28"/>
          <w:szCs w:val="28"/>
        </w:rPr>
      </w:pPr>
      <w:r w:rsidRPr="006A69D7">
        <w:rPr>
          <w:rFonts w:ascii="Times New Roman" w:eastAsia="Calibri" w:hAnsi="Times New Roman" w:cs="Times New Roman"/>
          <w:b/>
          <w:sz w:val="28"/>
          <w:szCs w:val="28"/>
        </w:rPr>
        <w:t xml:space="preserve">Hai là: Vận dụng linh hoạt, sáng tạo các hình thức, phương pháp trong thực hiện đẩy mạnh học tập và làm </w:t>
      </w:r>
      <w:proofErr w:type="gramStart"/>
      <w:r w:rsidRPr="006A69D7">
        <w:rPr>
          <w:rFonts w:ascii="Times New Roman" w:eastAsia="Calibri" w:hAnsi="Times New Roman" w:cs="Times New Roman"/>
          <w:b/>
          <w:sz w:val="28"/>
          <w:szCs w:val="28"/>
        </w:rPr>
        <w:t>theo</w:t>
      </w:r>
      <w:proofErr w:type="gramEnd"/>
      <w:r w:rsidRPr="006A69D7">
        <w:rPr>
          <w:rFonts w:ascii="Times New Roman" w:eastAsia="Calibri" w:hAnsi="Times New Roman" w:cs="Times New Roman"/>
          <w:b/>
          <w:sz w:val="28"/>
          <w:szCs w:val="28"/>
        </w:rPr>
        <w:t xml:space="preserve"> tư tưởng, đạo đức, phong cách Hồ Chí Minh</w:t>
      </w:r>
    </w:p>
    <w:p w:rsidR="006A69D7" w:rsidRPr="006A69D7" w:rsidRDefault="006A69D7" w:rsidP="00ED6D57">
      <w:pPr>
        <w:spacing w:after="0" w:line="288" w:lineRule="auto"/>
        <w:ind w:firstLine="720"/>
        <w:jc w:val="both"/>
        <w:rPr>
          <w:rFonts w:ascii="Times New Roman" w:eastAsia="Calibri" w:hAnsi="Times New Roman" w:cs="Times New Roman"/>
          <w:i/>
          <w:sz w:val="28"/>
          <w:szCs w:val="28"/>
        </w:rPr>
      </w:pPr>
      <w:r w:rsidRPr="006A69D7">
        <w:rPr>
          <w:rFonts w:ascii="Times New Roman" w:eastAsia="Calibri" w:hAnsi="Times New Roman" w:cs="Times New Roman"/>
          <w:sz w:val="28"/>
          <w:szCs w:val="28"/>
        </w:rPr>
        <w:t xml:space="preserve">Chất lượng, hiệu quả đẩy mạnh học tập và làm </w:t>
      </w:r>
      <w:proofErr w:type="gramStart"/>
      <w:r w:rsidRPr="006A69D7">
        <w:rPr>
          <w:rFonts w:ascii="Times New Roman" w:eastAsia="Calibri" w:hAnsi="Times New Roman" w:cs="Times New Roman"/>
          <w:sz w:val="28"/>
          <w:szCs w:val="28"/>
        </w:rPr>
        <w:t>theo</w:t>
      </w:r>
      <w:proofErr w:type="gramEnd"/>
      <w:r w:rsidRPr="006A69D7">
        <w:rPr>
          <w:rFonts w:ascii="Times New Roman" w:eastAsia="Calibri" w:hAnsi="Times New Roman" w:cs="Times New Roman"/>
          <w:sz w:val="28"/>
          <w:szCs w:val="28"/>
        </w:rPr>
        <w:t xml:space="preserve"> tư tưởng, đạo đức, phong cách Hồ Chí Minh phụ thuộc rất lớn vào các hình thức, phương pháp giáo dục. Cần đổi mới và vận dụng linh hoạt, sáng tạo các hình thức, phương pháp tổ chức đẩy mạnh học tập và làm </w:t>
      </w:r>
      <w:proofErr w:type="gramStart"/>
      <w:r w:rsidRPr="006A69D7">
        <w:rPr>
          <w:rFonts w:ascii="Times New Roman" w:eastAsia="Calibri" w:hAnsi="Times New Roman" w:cs="Times New Roman"/>
          <w:sz w:val="28"/>
          <w:szCs w:val="28"/>
        </w:rPr>
        <w:t>theo</w:t>
      </w:r>
      <w:proofErr w:type="gramEnd"/>
      <w:r w:rsidRPr="006A69D7">
        <w:rPr>
          <w:rFonts w:ascii="Times New Roman" w:eastAsia="Calibri" w:hAnsi="Times New Roman" w:cs="Times New Roman"/>
          <w:sz w:val="28"/>
          <w:szCs w:val="28"/>
        </w:rPr>
        <w:t xml:space="preserve"> tư tưởng, đạo đức, phong cách Hồ Chí Minh. Đây là yêu cầu vừa cơ bản, cấp bách, vừa thường xuyên của quá trình đẩy mạnh học tập và làm theo tư tưởng, đạo đức, phong cách Hồ Chí Minh cho tổ chức đảng, cơ quan, đơn vị, cán bộ, đảng viên, quần chúng.</w:t>
      </w:r>
    </w:p>
    <w:p w:rsidR="006A69D7" w:rsidRPr="006A69D7" w:rsidRDefault="006A69D7" w:rsidP="00ED6D57">
      <w:pPr>
        <w:spacing w:after="0" w:line="288" w:lineRule="auto"/>
        <w:ind w:firstLine="720"/>
        <w:jc w:val="both"/>
        <w:rPr>
          <w:rFonts w:ascii="Times New Roman" w:eastAsia="Calibri" w:hAnsi="Times New Roman" w:cs="Times New Roman"/>
          <w:b/>
          <w:sz w:val="28"/>
          <w:szCs w:val="28"/>
        </w:rPr>
      </w:pPr>
      <w:r w:rsidRPr="006A69D7">
        <w:rPr>
          <w:rFonts w:ascii="Times New Roman" w:eastAsia="Calibri" w:hAnsi="Times New Roman" w:cs="Times New Roman"/>
          <w:b/>
          <w:sz w:val="28"/>
          <w:szCs w:val="28"/>
        </w:rPr>
        <w:t>Ba là: Tăng cường lãnh đạo, chỉ đạo, đẩy mạnh thực hiện Nghị quyết Trung ương 4 khóa XI gắn với đẩy mạnh học tập và làm theo tư tưởng, đạo đức, phong cách Hồ Chí Minh</w:t>
      </w:r>
    </w:p>
    <w:p w:rsidR="006A69D7" w:rsidRPr="006A69D7" w:rsidRDefault="006A69D7" w:rsidP="00ED6D57">
      <w:pPr>
        <w:spacing w:after="0" w:line="288" w:lineRule="auto"/>
        <w:ind w:firstLine="720"/>
        <w:jc w:val="both"/>
        <w:rPr>
          <w:rFonts w:ascii="Times New Roman" w:eastAsia="Calibri" w:hAnsi="Times New Roman" w:cs="Times New Roman"/>
          <w:i/>
          <w:sz w:val="28"/>
          <w:szCs w:val="28"/>
        </w:rPr>
      </w:pPr>
      <w:r w:rsidRPr="006A69D7">
        <w:rPr>
          <w:rFonts w:ascii="Times New Roman" w:eastAsia="Calibri" w:hAnsi="Times New Roman" w:cs="Times New Roman"/>
          <w:sz w:val="28"/>
          <w:szCs w:val="28"/>
        </w:rPr>
        <w:t xml:space="preserve">Đây là giải pháp mang tính đột phá, là động lực, mắt xích quan trọng trong quá trình gắn kết việc thực hiện Nghị quyết Trung ương 4 khóa XI với thực hiện đẩy mạnh học tập và làm theo tư tưởng, đạo đức, phong cách Hồ Chí Minh. Việc xác định đúng “nút thắt”, giải phóng những vướng mắc, hạn chế trong thực hiện việc học tập và làm theo tư tưởng, tấm gương đạo đức Hồ Chí Minh (Chỉ thị 03 - CT/TW) </w:t>
      </w:r>
      <w:r w:rsidRPr="006A69D7">
        <w:rPr>
          <w:rFonts w:ascii="Times New Roman" w:eastAsia="Calibri" w:hAnsi="Times New Roman" w:cs="Times New Roman"/>
          <w:sz w:val="28"/>
          <w:szCs w:val="28"/>
        </w:rPr>
        <w:lastRenderedPageBreak/>
        <w:t>với thực hiện Nghị quyết Trung ương 4 khóa XI là cơ sở quan trọng để tiếp tục thực hiện Chỉ thị 05 - CT/TW.</w:t>
      </w:r>
    </w:p>
    <w:p w:rsidR="006A69D7" w:rsidRPr="006A69D7" w:rsidRDefault="006A69D7" w:rsidP="00ED6D57">
      <w:pPr>
        <w:spacing w:after="0" w:line="288" w:lineRule="auto"/>
        <w:ind w:firstLine="720"/>
        <w:jc w:val="both"/>
        <w:rPr>
          <w:rFonts w:ascii="Times New Roman" w:eastAsia="Calibri" w:hAnsi="Times New Roman" w:cs="Times New Roman"/>
          <w:b/>
          <w:sz w:val="28"/>
          <w:szCs w:val="28"/>
        </w:rPr>
      </w:pPr>
      <w:r w:rsidRPr="006A69D7">
        <w:rPr>
          <w:rFonts w:ascii="Times New Roman" w:eastAsia="Calibri" w:hAnsi="Times New Roman" w:cs="Times New Roman"/>
          <w:b/>
          <w:sz w:val="28"/>
          <w:szCs w:val="28"/>
        </w:rPr>
        <w:t xml:space="preserve">Bốn là: Đẩy mạnh xây dựng và nhân rộng điển hình tiên tiến trong học tập và làm </w:t>
      </w:r>
      <w:proofErr w:type="gramStart"/>
      <w:r w:rsidRPr="006A69D7">
        <w:rPr>
          <w:rFonts w:ascii="Times New Roman" w:eastAsia="Calibri" w:hAnsi="Times New Roman" w:cs="Times New Roman"/>
          <w:b/>
          <w:sz w:val="28"/>
          <w:szCs w:val="28"/>
        </w:rPr>
        <w:t>theo</w:t>
      </w:r>
      <w:proofErr w:type="gramEnd"/>
      <w:r w:rsidRPr="006A69D7">
        <w:rPr>
          <w:rFonts w:ascii="Times New Roman" w:eastAsia="Calibri" w:hAnsi="Times New Roman" w:cs="Times New Roman"/>
          <w:b/>
          <w:sz w:val="28"/>
          <w:szCs w:val="28"/>
        </w:rPr>
        <w:t xml:space="preserve"> tư tưởng, đạo đức, phong cách Hồ Chí Minh</w:t>
      </w:r>
    </w:p>
    <w:p w:rsidR="006A69D7" w:rsidRPr="006A69D7" w:rsidRDefault="006A69D7" w:rsidP="00ED6D57">
      <w:pPr>
        <w:spacing w:after="0" w:line="288" w:lineRule="auto"/>
        <w:ind w:firstLine="720"/>
        <w:jc w:val="both"/>
        <w:rPr>
          <w:rFonts w:ascii="Times New Roman" w:eastAsia="Calibri" w:hAnsi="Times New Roman" w:cs="Times New Roman"/>
          <w:i/>
          <w:sz w:val="28"/>
          <w:szCs w:val="28"/>
        </w:rPr>
      </w:pPr>
      <w:r w:rsidRPr="006A69D7">
        <w:rPr>
          <w:rFonts w:ascii="Times New Roman" w:eastAsia="Calibri" w:hAnsi="Times New Roman" w:cs="Times New Roman"/>
          <w:sz w:val="28"/>
          <w:szCs w:val="28"/>
        </w:rPr>
        <w:t>Xây dựng và nhân rộng điển hình tiên tiến là động lực thúc đẩy toàn cơ quan, đơn vị, các cấp chính quyền địa phương, cán bộ, đảng viên, quần chúng thi đua rèn luyện theo tư tưởng, đạo đức, phong cách Hồ Chí Minh trên mọi lĩnh vực. Để thực hiện việc nhân rộng điển hình tiên tiến có hiệu quả, cần làm tốt công tác tuyên truyền, giáo dục, nâng cao nhận thức về sự cần thiết phải xây dựng và nhân rộng điển hình tiên tiến trong học tập và làm theo tư tưởng, đạo đức, phong cách Hồ Chí Minh cho các đối tượng ở cơ quan, đơn vị, các cấp chính quyền từ Trung ương đến địa phương. Mặt khác, tập trung xây dựng, hoàn thiện các tiêu chí điển hình tiên tiến, làm cơ sở để các tập thể, cá nhân phấn đấu, bình xét, khen thưởng. Việc làm này phải được tiến hành công khai; dân chủ, các tập thể, cá nhân được biểu dương, khen thưởng phải là những tấm gương thực sự tiêu biểu.</w:t>
      </w:r>
    </w:p>
    <w:p w:rsidR="006A69D7" w:rsidRPr="006A69D7" w:rsidRDefault="006A69D7" w:rsidP="00ED6D57">
      <w:pPr>
        <w:spacing w:after="0" w:line="288" w:lineRule="auto"/>
        <w:ind w:firstLine="720"/>
        <w:jc w:val="both"/>
        <w:rPr>
          <w:rFonts w:ascii="Times New Roman" w:eastAsia="Calibri" w:hAnsi="Times New Roman" w:cs="Times New Roman"/>
          <w:b/>
          <w:sz w:val="28"/>
          <w:szCs w:val="28"/>
        </w:rPr>
      </w:pPr>
      <w:r w:rsidRPr="006A69D7">
        <w:rPr>
          <w:rFonts w:ascii="Times New Roman" w:eastAsia="Calibri" w:hAnsi="Times New Roman" w:cs="Times New Roman"/>
          <w:b/>
          <w:sz w:val="28"/>
          <w:szCs w:val="28"/>
        </w:rPr>
        <w:t xml:space="preserve">Năm là: Đẩy mạnh tính tự giác học tập và tu dưỡng, rèn luyện đạo đức </w:t>
      </w:r>
      <w:proofErr w:type="gramStart"/>
      <w:r w:rsidRPr="006A69D7">
        <w:rPr>
          <w:rFonts w:ascii="Times New Roman" w:eastAsia="Calibri" w:hAnsi="Times New Roman" w:cs="Times New Roman"/>
          <w:b/>
          <w:sz w:val="28"/>
          <w:szCs w:val="28"/>
        </w:rPr>
        <w:t>theo</w:t>
      </w:r>
      <w:proofErr w:type="gramEnd"/>
      <w:r w:rsidRPr="006A69D7">
        <w:rPr>
          <w:rFonts w:ascii="Times New Roman" w:eastAsia="Calibri" w:hAnsi="Times New Roman" w:cs="Times New Roman"/>
          <w:b/>
          <w:sz w:val="28"/>
          <w:szCs w:val="28"/>
        </w:rPr>
        <w:t xml:space="preserve"> tư tưởng, đạo đức, phong cách Hồ Chí Minh của cán bộ, đảng viên, quần chúng</w:t>
      </w:r>
    </w:p>
    <w:p w:rsidR="006A69D7" w:rsidRPr="006A69D7" w:rsidRDefault="006A69D7" w:rsidP="00ED6D57">
      <w:pPr>
        <w:spacing w:after="0" w:line="288" w:lineRule="auto"/>
        <w:ind w:firstLine="720"/>
        <w:jc w:val="both"/>
        <w:rPr>
          <w:rFonts w:ascii="Times New Roman" w:eastAsia="Calibri" w:hAnsi="Times New Roman" w:cs="Times New Roman"/>
          <w:i/>
          <w:sz w:val="28"/>
          <w:szCs w:val="28"/>
        </w:rPr>
      </w:pPr>
      <w:r w:rsidRPr="006A69D7">
        <w:rPr>
          <w:rFonts w:ascii="Times New Roman" w:eastAsia="Calibri" w:hAnsi="Times New Roman" w:cs="Times New Roman"/>
          <w:sz w:val="28"/>
          <w:szCs w:val="28"/>
        </w:rPr>
        <w:t>Để phát huy tính tự giác của cán bộ, đảng viên, quần chúng thì những chuyên đề giáo dục cần có sự đổi mới cả về hình thức và cách tiếp cận, phải đi vào thực chất, khắc phục bệnh hình thức, chung chung.Trong phát huy vai trò tự giáo dục, tự rèn luyện tư tưởng, đạo đức, phong cách của cán bộ, đảng viên, quần chúng cần hết sức coi trọng việc phát huy tính tự giác, tính tích cực đấu tranh với cái xấu. Mỗi cán bộ, đảng viên, quần chúng luôn tự đấu tranh với chính mình để không bị ảnh hưởng của những mặt xấu tồn tại trong xã hội tác động.</w:t>
      </w:r>
    </w:p>
    <w:p w:rsidR="006A69D7" w:rsidRPr="006A69D7" w:rsidRDefault="006A69D7" w:rsidP="00ED6D57">
      <w:pPr>
        <w:spacing w:after="0" w:line="288" w:lineRule="auto"/>
        <w:ind w:firstLine="720"/>
        <w:jc w:val="both"/>
        <w:rPr>
          <w:rFonts w:ascii="Times New Roman" w:eastAsia="Calibri" w:hAnsi="Times New Roman" w:cs="Times New Roman"/>
          <w:b/>
          <w:sz w:val="28"/>
          <w:szCs w:val="28"/>
        </w:rPr>
      </w:pPr>
      <w:r w:rsidRPr="006A69D7">
        <w:rPr>
          <w:rFonts w:ascii="Times New Roman" w:eastAsia="Calibri" w:hAnsi="Times New Roman" w:cs="Times New Roman"/>
          <w:b/>
          <w:sz w:val="28"/>
          <w:szCs w:val="28"/>
        </w:rPr>
        <w:t xml:space="preserve">Sáu là: Tăng cường công tác kiểm tra, giám sát của tổ chức đảng, phát huy vai trò giám sát của tổ chức quần chúng trong thực hiện học tập và làm </w:t>
      </w:r>
      <w:proofErr w:type="gramStart"/>
      <w:r w:rsidRPr="006A69D7">
        <w:rPr>
          <w:rFonts w:ascii="Times New Roman" w:eastAsia="Calibri" w:hAnsi="Times New Roman" w:cs="Times New Roman"/>
          <w:b/>
          <w:sz w:val="28"/>
          <w:szCs w:val="28"/>
        </w:rPr>
        <w:t>theo</w:t>
      </w:r>
      <w:proofErr w:type="gramEnd"/>
      <w:r w:rsidRPr="006A69D7">
        <w:rPr>
          <w:rFonts w:ascii="Times New Roman" w:eastAsia="Calibri" w:hAnsi="Times New Roman" w:cs="Times New Roman"/>
          <w:b/>
          <w:sz w:val="28"/>
          <w:szCs w:val="28"/>
        </w:rPr>
        <w:t xml:space="preserve"> tư tưởng, đạo đức, phong cách Hồ Chí Minh </w:t>
      </w:r>
    </w:p>
    <w:p w:rsidR="000E21C2" w:rsidRPr="00ED6D57" w:rsidRDefault="006A69D7" w:rsidP="00ED6D57">
      <w:pPr>
        <w:spacing w:line="288" w:lineRule="auto"/>
        <w:jc w:val="both"/>
        <w:rPr>
          <w:rFonts w:ascii="Times New Roman" w:eastAsia="Calibri" w:hAnsi="Times New Roman" w:cs="Times New Roman"/>
          <w:sz w:val="28"/>
          <w:szCs w:val="28"/>
        </w:rPr>
      </w:pPr>
      <w:r w:rsidRPr="00ED6D57">
        <w:rPr>
          <w:rFonts w:ascii="Times New Roman" w:eastAsia="Calibri" w:hAnsi="Times New Roman" w:cs="Times New Roman"/>
          <w:sz w:val="28"/>
          <w:szCs w:val="28"/>
        </w:rPr>
        <w:t xml:space="preserve">Kiểm tra, giám sát là khâu quan trọng trong toàn bộ quy trình thực hiện việc học tập và làm </w:t>
      </w:r>
      <w:proofErr w:type="gramStart"/>
      <w:r w:rsidRPr="00ED6D57">
        <w:rPr>
          <w:rFonts w:ascii="Times New Roman" w:eastAsia="Calibri" w:hAnsi="Times New Roman" w:cs="Times New Roman"/>
          <w:sz w:val="28"/>
          <w:szCs w:val="28"/>
        </w:rPr>
        <w:t>theo</w:t>
      </w:r>
      <w:proofErr w:type="gramEnd"/>
      <w:r w:rsidRPr="00ED6D57">
        <w:rPr>
          <w:rFonts w:ascii="Times New Roman" w:eastAsia="Calibri" w:hAnsi="Times New Roman" w:cs="Times New Roman"/>
          <w:sz w:val="28"/>
          <w:szCs w:val="28"/>
        </w:rPr>
        <w:t xml:space="preserve"> tư tưởng, đạo đức, phong cách Hồ Chí Minh. Thực tiễn cho thấy cơ quan, đơn vị, địa phương nào phát huy tốt vai trò của các tổ chức quần chúng tham gia giám sát các mặt hoạt động của cán bộ, đảng viên thì ở đó, vai trò của đội ngũ lãnh đạo, thủ trưởng cơ quan, đơn vị, chính quyền địa phương được tăng cường; </w:t>
      </w:r>
      <w:r w:rsidRPr="00ED6D57">
        <w:rPr>
          <w:rFonts w:ascii="Times New Roman" w:eastAsia="Calibri" w:hAnsi="Times New Roman" w:cs="Times New Roman"/>
          <w:sz w:val="28"/>
          <w:szCs w:val="28"/>
        </w:rPr>
        <w:lastRenderedPageBreak/>
        <w:t>những biểu hiện vi phạm kỷ luật của cán bộ, đảng viên được phát hiện, ngăn chặn kịp thời; niềm tin của quần chúng nhân dân được củng cố; uy tín của cán bộ, đảng viên được nâng cao. Ngược lại, cơ quan, đơn vị, địa phương nào việc kiểm tra, giám sát làm qua loa, chiếu lệ, thiếu phương pháp, thì cơ quan, đơn vị, địa phương đó tất yếu sẽ yếu kém. Công tác kiểm tra, giám sát phải được tiến hành thường xuyên, liên tục, không cứng nhắc và nặng về hành chính hóa để tránh tình trạng đối phó, phô trương, không thực chất. Kiểm tra, giám sát phải trong tất cả các khâu, các bước, các hoạt động công tác, thực hiện kiểm tra để kịp thời phát hiện, uốn nắn những hạn chế, yếu kém, nhất là những yếu kém trong nhận thức của cán bộ, đảng viên, quần chúng</w:t>
      </w:r>
    </w:p>
    <w:p w:rsidR="006A69D7" w:rsidRPr="00ED6D57" w:rsidRDefault="006A69D7" w:rsidP="00ED6D57">
      <w:pPr>
        <w:spacing w:line="288" w:lineRule="auto"/>
        <w:jc w:val="both"/>
        <w:rPr>
          <w:rFonts w:ascii="Times New Roman" w:eastAsia="Calibri" w:hAnsi="Times New Roman" w:cs="Times New Roman"/>
          <w:b/>
          <w:sz w:val="28"/>
          <w:szCs w:val="28"/>
        </w:rPr>
      </w:pPr>
      <w:r w:rsidRPr="00ED6D57">
        <w:rPr>
          <w:rFonts w:ascii="Times New Roman" w:eastAsia="Calibri" w:hAnsi="Times New Roman" w:cs="Times New Roman"/>
          <w:b/>
          <w:sz w:val="28"/>
          <w:szCs w:val="28"/>
        </w:rPr>
        <w:t>Kiểm tra:</w:t>
      </w:r>
    </w:p>
    <w:p w:rsidR="006A69D7" w:rsidRPr="00ED6D57" w:rsidRDefault="006A69D7" w:rsidP="00ED6D57">
      <w:pPr>
        <w:spacing w:line="288" w:lineRule="auto"/>
        <w:jc w:val="both"/>
        <w:rPr>
          <w:rFonts w:ascii="Times New Roman" w:hAnsi="Times New Roman" w:cs="Times New Roman"/>
          <w:b/>
          <w:bCs/>
          <w:color w:val="000000" w:themeColor="text1"/>
          <w:sz w:val="28"/>
          <w:szCs w:val="28"/>
          <w:u w:val="single"/>
          <w:lang w:val="de-DE"/>
        </w:rPr>
      </w:pPr>
      <w:r w:rsidRPr="00ED6D57">
        <w:rPr>
          <w:rFonts w:cs="Times New Roman"/>
          <w:sz w:val="28"/>
          <w:szCs w:val="28"/>
        </w:rPr>
        <w:t>.</w:t>
      </w:r>
      <w:r w:rsidRPr="00ED6D57">
        <w:rPr>
          <w:rFonts w:ascii="Times New Roman" w:hAnsi="Times New Roman" w:cs="Times New Roman"/>
          <w:b/>
          <w:bCs/>
          <w:color w:val="000000" w:themeColor="text1"/>
          <w:sz w:val="28"/>
          <w:szCs w:val="28"/>
          <w:u w:val="single"/>
          <w:lang w:val="de-DE"/>
        </w:rPr>
        <w:t xml:space="preserve"> Kiểm tra</w:t>
      </w:r>
    </w:p>
    <w:p w:rsidR="006A69D7" w:rsidRPr="00ED6D57" w:rsidRDefault="006A69D7" w:rsidP="00ED6D57">
      <w:pPr>
        <w:spacing w:after="200" w:line="288" w:lineRule="auto"/>
        <w:ind w:left="20" w:right="454"/>
        <w:jc w:val="both"/>
        <w:rPr>
          <w:rFonts w:ascii="Times New Roman" w:hAnsi="Times New Roman"/>
          <w:sz w:val="28"/>
          <w:szCs w:val="28"/>
        </w:rPr>
      </w:pPr>
      <w:r w:rsidRPr="00ED6D57">
        <w:rPr>
          <w:rFonts w:ascii="Times New Roman" w:hAnsi="Times New Roman" w:cs="Times New Roman"/>
          <w:b/>
          <w:sz w:val="28"/>
          <w:szCs w:val="28"/>
          <w:lang w:val="pt-BR"/>
        </w:rPr>
        <w:t>Câu 1 (5.0 điểm)</w:t>
      </w:r>
      <w:r w:rsidRPr="00ED6D57">
        <w:rPr>
          <w:rFonts w:ascii="Times New Roman" w:hAnsi="Times New Roman"/>
          <w:sz w:val="28"/>
          <w:szCs w:val="28"/>
        </w:rPr>
        <w:t xml:space="preserve"> </w:t>
      </w:r>
    </w:p>
    <w:p w:rsidR="006A69D7" w:rsidRPr="00ED6D57" w:rsidRDefault="006A69D7" w:rsidP="00ED6D57">
      <w:pPr>
        <w:spacing w:after="200" w:line="288" w:lineRule="auto"/>
        <w:ind w:left="20" w:right="1"/>
        <w:jc w:val="both"/>
        <w:rPr>
          <w:rFonts w:ascii="Times New Roman" w:hAnsi="Times New Roman"/>
          <w:b/>
          <w:sz w:val="28"/>
          <w:szCs w:val="28"/>
        </w:rPr>
      </w:pPr>
      <w:r w:rsidRPr="00ED6D57">
        <w:rPr>
          <w:rFonts w:ascii="Times New Roman" w:hAnsi="Times New Roman"/>
          <w:i/>
          <w:sz w:val="28"/>
          <w:szCs w:val="28"/>
        </w:rPr>
        <w:t>Anh (chị) hãy trình bày nội dung cơ bản của quy luật chuyển hóa từ những thay đổi về lượng thành những thay đổi về chất và ngược lại (Quy luật lượng - chất) và ý nghĩa phương pháp luận của quy luật này. Nêu những ví dụ khi vận dụng quy luật</w:t>
      </w:r>
      <w:r w:rsidRPr="00ED6D57">
        <w:rPr>
          <w:rFonts w:ascii="Times New Roman" w:hAnsi="Times New Roman"/>
          <w:sz w:val="28"/>
          <w:szCs w:val="28"/>
        </w:rPr>
        <w:t>.</w:t>
      </w:r>
    </w:p>
    <w:p w:rsidR="006A69D7" w:rsidRPr="00ED6D57" w:rsidRDefault="006A69D7" w:rsidP="00ED6D57">
      <w:pPr>
        <w:spacing w:before="240" w:after="200" w:line="288" w:lineRule="auto"/>
        <w:ind w:left="-70" w:right="454"/>
        <w:jc w:val="both"/>
        <w:rPr>
          <w:rFonts w:ascii="Times New Roman" w:hAnsi="Times New Roman"/>
          <w:b/>
          <w:sz w:val="28"/>
          <w:szCs w:val="28"/>
        </w:rPr>
      </w:pPr>
      <w:r w:rsidRPr="00ED6D57">
        <w:rPr>
          <w:rFonts w:ascii="Times New Roman" w:hAnsi="Times New Roman"/>
          <w:b/>
          <w:sz w:val="28"/>
          <w:szCs w:val="28"/>
        </w:rPr>
        <w:t>Câu 2: (6.0 điểm)</w:t>
      </w:r>
    </w:p>
    <w:p w:rsidR="006A69D7" w:rsidRPr="00ED6D57" w:rsidRDefault="006A69D7" w:rsidP="00ED6D57">
      <w:pPr>
        <w:spacing w:after="0" w:line="288" w:lineRule="auto"/>
        <w:ind w:firstLine="720"/>
        <w:jc w:val="both"/>
        <w:rPr>
          <w:rFonts w:ascii="Times New Roman" w:hAnsi="Times New Roman" w:cs="Times New Roman"/>
          <w:i/>
          <w:sz w:val="28"/>
          <w:szCs w:val="28"/>
        </w:rPr>
      </w:pPr>
      <w:r w:rsidRPr="00ED6D57">
        <w:rPr>
          <w:rFonts w:ascii="Times New Roman" w:hAnsi="Times New Roman"/>
          <w:i/>
          <w:sz w:val="28"/>
          <w:szCs w:val="28"/>
        </w:rPr>
        <w:t>Anh (chị) hãy trình bày khái niệm tư tưởng Hồ Chí Minh và</w:t>
      </w:r>
      <w:r w:rsidRPr="00ED6D57">
        <w:rPr>
          <w:rFonts w:ascii="Times New Roman" w:hAnsi="Times New Roman"/>
          <w:i/>
          <w:spacing w:val="-8"/>
          <w:sz w:val="28"/>
          <w:szCs w:val="28"/>
          <w:lang w:val="de-DE"/>
        </w:rPr>
        <w:t xml:space="preserve"> nội dung cơ bản của tư tưởng Hồ Chí Minh về đạo đức?</w:t>
      </w:r>
      <w:r w:rsidRPr="00ED6D57">
        <w:rPr>
          <w:rFonts w:cs="Times New Roman"/>
          <w:sz w:val="28"/>
          <w:szCs w:val="28"/>
        </w:rPr>
        <w:t xml:space="preserve"> </w:t>
      </w:r>
      <w:r w:rsidRPr="00ED6D57">
        <w:rPr>
          <w:rFonts w:ascii="Times New Roman" w:hAnsi="Times New Roman" w:cs="Times New Roman"/>
          <w:i/>
          <w:sz w:val="28"/>
          <w:szCs w:val="28"/>
        </w:rPr>
        <w:t>Qua đó</w:t>
      </w:r>
      <w:proofErr w:type="gramStart"/>
      <w:r w:rsidRPr="00ED6D57">
        <w:rPr>
          <w:rFonts w:ascii="Times New Roman" w:hAnsi="Times New Roman" w:cs="Times New Roman"/>
          <w:i/>
          <w:sz w:val="28"/>
          <w:szCs w:val="28"/>
        </w:rPr>
        <w:t>,  Anh</w:t>
      </w:r>
      <w:proofErr w:type="gramEnd"/>
      <w:r w:rsidRPr="00ED6D57">
        <w:rPr>
          <w:rFonts w:ascii="Times New Roman" w:hAnsi="Times New Roman" w:cs="Times New Roman"/>
          <w:i/>
          <w:sz w:val="28"/>
          <w:szCs w:val="28"/>
        </w:rPr>
        <w:t xml:space="preserve"> (chị) hãy cho biết những việc làm cụ thể của bản thân để góp phần thực hiện chỉ thị 05- CT/TW của Bộ Chính trị về “Đẩy mạnh học tập và làm theo tư tưởng, đạo đức, phong cách Hồ Chí Minh”?</w:t>
      </w:r>
    </w:p>
    <w:p w:rsidR="006A69D7" w:rsidRPr="00ED6D57" w:rsidRDefault="006A69D7" w:rsidP="00ED6D57">
      <w:pPr>
        <w:spacing w:line="288" w:lineRule="auto"/>
        <w:jc w:val="both"/>
        <w:rPr>
          <w:b/>
          <w:sz w:val="28"/>
          <w:szCs w:val="28"/>
        </w:rPr>
      </w:pPr>
    </w:p>
    <w:sectPr w:rsidR="006A69D7" w:rsidRPr="00ED6D57">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3A0A" w:rsidRDefault="00073A0A" w:rsidP="008513FC">
      <w:pPr>
        <w:spacing w:after="0" w:line="240" w:lineRule="auto"/>
      </w:pPr>
      <w:r>
        <w:separator/>
      </w:r>
    </w:p>
  </w:endnote>
  <w:endnote w:type="continuationSeparator" w:id="0">
    <w:p w:rsidR="00073A0A" w:rsidRDefault="00073A0A" w:rsidP="008513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413233"/>
      <w:docPartObj>
        <w:docPartGallery w:val="Page Numbers (Bottom of Page)"/>
        <w:docPartUnique/>
      </w:docPartObj>
    </w:sdtPr>
    <w:sdtEndPr>
      <w:rPr>
        <w:noProof/>
      </w:rPr>
    </w:sdtEndPr>
    <w:sdtContent>
      <w:p w:rsidR="008513FC" w:rsidRDefault="008513FC">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8513FC" w:rsidRDefault="008513F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3A0A" w:rsidRDefault="00073A0A" w:rsidP="008513FC">
      <w:pPr>
        <w:spacing w:after="0" w:line="240" w:lineRule="auto"/>
      </w:pPr>
      <w:r>
        <w:separator/>
      </w:r>
    </w:p>
  </w:footnote>
  <w:footnote w:type="continuationSeparator" w:id="0">
    <w:p w:rsidR="00073A0A" w:rsidRDefault="00073A0A" w:rsidP="008513F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69D7"/>
    <w:rsid w:val="00073A0A"/>
    <w:rsid w:val="001B41DC"/>
    <w:rsid w:val="006A69D7"/>
    <w:rsid w:val="008513FC"/>
    <w:rsid w:val="009C73C7"/>
    <w:rsid w:val="00A06DFF"/>
    <w:rsid w:val="00A60C7B"/>
    <w:rsid w:val="00CF1075"/>
    <w:rsid w:val="00ED6D57"/>
    <w:rsid w:val="00EE433B"/>
    <w:rsid w:val="00F639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8A22958-43D1-4907-8ECF-A424F2EFC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A69D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6A69D7"/>
    <w:pPr>
      <w:keepNext/>
      <w:keepLines/>
      <w:spacing w:before="200" w:after="0" w:line="276" w:lineRule="auto"/>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A69D7"/>
    <w:rPr>
      <w:rFonts w:asciiTheme="majorHAnsi" w:eastAsiaTheme="majorEastAsia" w:hAnsiTheme="majorHAnsi" w:cstheme="majorBidi"/>
      <w:b/>
      <w:bCs/>
      <w:color w:val="5B9BD5" w:themeColor="accent1"/>
    </w:rPr>
  </w:style>
  <w:style w:type="character" w:customStyle="1" w:styleId="Heading1Char">
    <w:name w:val="Heading 1 Char"/>
    <w:basedOn w:val="DefaultParagraphFont"/>
    <w:link w:val="Heading1"/>
    <w:uiPriority w:val="9"/>
    <w:rsid w:val="006A69D7"/>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ED6D5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6D57"/>
    <w:rPr>
      <w:rFonts w:ascii="Segoe UI" w:hAnsi="Segoe UI" w:cs="Segoe UI"/>
      <w:sz w:val="18"/>
      <w:szCs w:val="18"/>
    </w:rPr>
  </w:style>
  <w:style w:type="paragraph" w:styleId="Header">
    <w:name w:val="header"/>
    <w:basedOn w:val="Normal"/>
    <w:link w:val="HeaderChar"/>
    <w:uiPriority w:val="99"/>
    <w:unhideWhenUsed/>
    <w:rsid w:val="008513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13FC"/>
  </w:style>
  <w:style w:type="paragraph" w:styleId="Footer">
    <w:name w:val="footer"/>
    <w:basedOn w:val="Normal"/>
    <w:link w:val="FooterChar"/>
    <w:uiPriority w:val="99"/>
    <w:unhideWhenUsed/>
    <w:rsid w:val="008513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13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1538</Words>
  <Characters>8771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cp:lastPrinted>2019-12-09T07:27:00Z</cp:lastPrinted>
  <dcterms:created xsi:type="dcterms:W3CDTF">2019-12-04T13:34:00Z</dcterms:created>
  <dcterms:modified xsi:type="dcterms:W3CDTF">2019-12-09T07:28:00Z</dcterms:modified>
</cp:coreProperties>
</file>